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D4704" w14:textId="77777777" w:rsidR="00347ED3" w:rsidRPr="00347ED3" w:rsidRDefault="00347ED3" w:rsidP="000552A3">
      <w:pPr>
        <w:keepNext/>
        <w:jc w:val="center"/>
        <w:rPr>
          <w:color w:val="0070C0"/>
          <w:u w:color="000000"/>
        </w:rPr>
      </w:pPr>
      <w:r w:rsidRPr="00347ED3">
        <w:rPr>
          <w:b/>
          <w:color w:val="0070C0"/>
          <w:u w:color="000000"/>
        </w:rPr>
        <w:t>Zaproszenie do składania wniosków</w:t>
      </w:r>
    </w:p>
    <w:p w14:paraId="12BA14CA" w14:textId="77777777" w:rsidR="00347ED3" w:rsidRDefault="00347ED3" w:rsidP="000552A3">
      <w:pPr>
        <w:spacing w:before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Burmistrz Nowego Dworu Gdańskiego zaprasza do składania wniosków o przyznanie dotacji celowej na realizację zadania proekologicznego:</w:t>
      </w:r>
    </w:p>
    <w:p w14:paraId="07BC3392" w14:textId="77777777" w:rsidR="00347ED3" w:rsidRPr="00347ED3" w:rsidRDefault="00347ED3" w:rsidP="00347ED3">
      <w:pPr>
        <w:spacing w:before="280" w:after="280"/>
        <w:jc w:val="center"/>
        <w:rPr>
          <w:b/>
          <w:color w:val="0070C0"/>
          <w:u w:color="000000"/>
        </w:rPr>
      </w:pPr>
      <w:r w:rsidRPr="00347ED3">
        <w:rPr>
          <w:b/>
          <w:color w:val="0070C0"/>
          <w:u w:color="000000"/>
        </w:rPr>
        <w:t>Budowa przydomowych oczyszczalni ścieków</w:t>
      </w:r>
      <w:r w:rsidRPr="00347ED3">
        <w:rPr>
          <w:b/>
          <w:color w:val="0070C0"/>
          <w:u w:color="000000"/>
        </w:rPr>
        <w:br/>
        <w:t>(oczyszczalnie z osadem czynnym lub ze złożem biologicznym)</w:t>
      </w:r>
    </w:p>
    <w:p w14:paraId="5A1325A1" w14:textId="77777777" w:rsidR="00347ED3" w:rsidRDefault="00347ED3" w:rsidP="00347ED3">
      <w:pPr>
        <w:spacing w:before="120" w:after="120"/>
        <w:ind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Wnioski składać mogą: </w:t>
      </w:r>
      <w:r>
        <w:rPr>
          <w:color w:val="000000"/>
          <w:u w:color="000000"/>
        </w:rPr>
        <w:t>wspólnoty mieszkaniowe, osoby fizyczne nie będące przedsiębiorcami, inne podmioty niezaliczane do sektora finansów publicznych, mające tytuł prawny do budynku/działki znajdującego się na terenie gminy Nowy Dwór Gdański.</w:t>
      </w:r>
    </w:p>
    <w:p w14:paraId="2B97772B" w14:textId="77777777" w:rsidR="00347ED3" w:rsidRDefault="00347ED3" w:rsidP="00347ED3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b/>
          <w:color w:val="000000"/>
          <w:u w:color="000000"/>
        </w:rPr>
        <w:t>Zasady finansowania zadania:</w:t>
      </w:r>
    </w:p>
    <w:p w14:paraId="6CC372C0" w14:textId="77777777" w:rsidR="00347ED3" w:rsidRDefault="00347ED3" w:rsidP="00347ED3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Budowa biologicznych przydomowych oczyszczalni ścieków (oczyszczalnie z osadem czynnym lub ze złożem biologicznym) na terenach, gdzie brak jest kanalizacji sanitarnej, gdzie Gmina nie planuje budowy w terminie 1 roku od zgłoszenia przez inwestora zamiaru budowy przydomowej oczyszczalni ścieków lub zlokalizowanych w odległości nie mniejszej jak  100 m od miejsca, w którym podłączenie byłoby możliwe, co wynika z projektów budowy kanalizacji sanitarnej na terenie gminy. Dotacja nie będzie przyznawana na budowę oczyszczalni z drenażem rozsączającym.</w:t>
      </w:r>
    </w:p>
    <w:p w14:paraId="2116308E" w14:textId="77777777" w:rsidR="00347ED3" w:rsidRDefault="00347ED3" w:rsidP="00347ED3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Ustala się dofinansowanie w wysokości 50% kosztów zakupu i montażu urządzenia, nie więcej niż 3.000,00 zł (trzy tysiące zł) do pojedynczej oczyszczalni ścieków.</w:t>
      </w:r>
    </w:p>
    <w:p w14:paraId="6B51745A" w14:textId="77777777" w:rsidR="00347ED3" w:rsidRDefault="00347ED3" w:rsidP="00347ED3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W przypadku budowy grupowej oczyszczalni ścieków (dla kilku budynków mieszkalnych) dofinansowanie wynosi 50% kosztów budowy oczyszczalni grupowej, nie więcej niż 5.000,00 zł (pięć tysięcy zł).</w:t>
      </w:r>
    </w:p>
    <w:p w14:paraId="2EE98673" w14:textId="77777777" w:rsidR="00347ED3" w:rsidRDefault="00347ED3" w:rsidP="00347ED3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Dotacja przekazywana będzie w formie zwrotu części udokumentowanych kosztów realizacji</w:t>
      </w:r>
      <w:r>
        <w:rPr>
          <w:color w:val="000000"/>
          <w:u w:color="000000"/>
        </w:rPr>
        <w:br/>
        <w:t>w/w zadania, po jego zakończeniu.</w:t>
      </w:r>
    </w:p>
    <w:p w14:paraId="4FD7B707" w14:textId="77777777" w:rsidR="00347ED3" w:rsidRDefault="00347ED3" w:rsidP="00347ED3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 xml:space="preserve">Zadanie finansowane będzie w oparciu o Regulamin przyznawania i rozliczania dotacji celowej </w:t>
      </w:r>
      <w:r>
        <w:rPr>
          <w:color w:val="000000"/>
          <w:u w:color="000000"/>
        </w:rPr>
        <w:br/>
        <w:t>na realizację zadań proekologicznych (</w:t>
      </w:r>
      <w:r>
        <w:rPr>
          <w:i/>
          <w:color w:val="000000"/>
          <w:u w:color="000000"/>
        </w:rPr>
        <w:t xml:space="preserve">Uchwała Rady Miejskiej w Nowym Dworze Gdańskim </w:t>
      </w:r>
      <w:r>
        <w:rPr>
          <w:i/>
          <w:color w:val="000000"/>
          <w:u w:color="000000"/>
        </w:rPr>
        <w:br/>
        <w:t>nr 390/XLVIII/2018 z 29 marca 2018 z późn.zm)</w:t>
      </w:r>
      <w:r>
        <w:rPr>
          <w:color w:val="000000"/>
          <w:u w:color="000000"/>
        </w:rPr>
        <w:t xml:space="preserve"> i warunki umowy.</w:t>
      </w:r>
    </w:p>
    <w:p w14:paraId="21956BCD" w14:textId="77777777" w:rsidR="00347ED3" w:rsidRDefault="00347ED3" w:rsidP="00347ED3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Zgłoszenia należy składać w formie pisemnych wniosków na drukach dostępnych na stronie internetowej urzędu lub siedzibie Urzędu.</w:t>
      </w:r>
    </w:p>
    <w:p w14:paraId="7C554C4B" w14:textId="77777777" w:rsidR="00347ED3" w:rsidRDefault="00347ED3" w:rsidP="00347ED3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Kosztami kwalifikowanymi poszczególnych zadań są wydatki poniesione po otrzymaniu zawiadomienia o przyznaniu dotacji.</w:t>
      </w:r>
    </w:p>
    <w:p w14:paraId="6F5CDB9E" w14:textId="77777777" w:rsidR="00347ED3" w:rsidRDefault="00347ED3" w:rsidP="00347ED3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Realizacja zadania nie obejmuje wykonania dokumentacji technicznej.</w:t>
      </w:r>
    </w:p>
    <w:p w14:paraId="58623EB3" w14:textId="4B1ED988" w:rsidR="00347ED3" w:rsidRDefault="00347ED3" w:rsidP="00347ED3">
      <w:pPr>
        <w:spacing w:before="120" w:after="120"/>
        <w:ind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Termin składania wniosków: do </w:t>
      </w:r>
      <w:r w:rsidR="0038120A">
        <w:rPr>
          <w:b/>
          <w:color w:val="000000"/>
          <w:u w:color="000000"/>
        </w:rPr>
        <w:t>31.07.2026</w:t>
      </w:r>
      <w:r>
        <w:rPr>
          <w:b/>
          <w:color w:val="000000"/>
          <w:u w:color="000000"/>
        </w:rPr>
        <w:t> r. do godz. 1</w:t>
      </w:r>
      <w:r w:rsidR="0038120A">
        <w:rPr>
          <w:b/>
          <w:color w:val="000000"/>
          <w:u w:color="000000"/>
        </w:rPr>
        <w:t>4</w:t>
      </w:r>
      <w:r>
        <w:rPr>
          <w:b/>
          <w:color w:val="000000"/>
          <w:u w:color="000000"/>
        </w:rPr>
        <w:t xml:space="preserve">:30, Siedziba Urzędu Miejskiego </w:t>
      </w:r>
      <w:r>
        <w:rPr>
          <w:b/>
          <w:color w:val="000000"/>
          <w:u w:color="000000"/>
        </w:rPr>
        <w:br/>
        <w:t xml:space="preserve">w Nowym Dworze Gdańskim, ul. Ernesta Wejhera 3. Ostateczne rozstrzygnięcie konkursu nastąpi w ciągu 30 dni od zakończenia naboru wniosków. Ogólna pula środków przeznaczona </w:t>
      </w:r>
      <w:r>
        <w:rPr>
          <w:b/>
          <w:color w:val="000000"/>
          <w:u w:color="000000"/>
        </w:rPr>
        <w:br/>
        <w:t>z budżetu gminy na realizację zadań proekologicznych  (w tym na budowę oczyszczalni ścieków) w 202</w:t>
      </w:r>
      <w:r w:rsidR="0038120A">
        <w:rPr>
          <w:b/>
          <w:color w:val="000000"/>
          <w:u w:color="000000"/>
        </w:rPr>
        <w:t>6</w:t>
      </w:r>
      <w:r>
        <w:rPr>
          <w:b/>
          <w:color w:val="000000"/>
          <w:u w:color="000000"/>
        </w:rPr>
        <w:t xml:space="preserve"> r. wynosi </w:t>
      </w:r>
      <w:r w:rsidR="0038120A">
        <w:rPr>
          <w:b/>
          <w:color w:val="000000"/>
          <w:u w:color="000000"/>
        </w:rPr>
        <w:t>15</w:t>
      </w:r>
      <w:r>
        <w:rPr>
          <w:b/>
          <w:color w:val="000000"/>
          <w:u w:color="000000"/>
        </w:rPr>
        <w:t>0.000,00 zł</w:t>
      </w:r>
    </w:p>
    <w:p w14:paraId="4C0C2E12" w14:textId="14960368" w:rsidR="00347ED3" w:rsidRDefault="00347ED3" w:rsidP="00347ED3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Szczegółowe informacje na temat konkursu oraz Regulamin przyznawania i rozliczania dotacji celowej na realizację zadań proekologicznych dostępne są w siedzibie Urzędu Miejskiego w Nowym Dworze Gdańskim pokój nr 10</w:t>
      </w:r>
      <w:r w:rsidR="0038120A">
        <w:rPr>
          <w:color w:val="000000"/>
          <w:u w:color="000000"/>
        </w:rPr>
        <w:t>2</w:t>
      </w:r>
      <w:r>
        <w:rPr>
          <w:color w:val="000000"/>
          <w:u w:color="000000"/>
        </w:rPr>
        <w:t>,  pod numerem telefonu 5562577</w:t>
      </w:r>
      <w:r w:rsidR="0038120A">
        <w:rPr>
          <w:color w:val="000000"/>
          <w:u w:color="000000"/>
        </w:rPr>
        <w:t>93</w:t>
      </w:r>
      <w:r>
        <w:rPr>
          <w:color w:val="000000"/>
          <w:u w:color="000000"/>
        </w:rPr>
        <w:t> oraz stronie BIP  www.miastonowydwor.pl. Niezbędne formularze dostępne są na stronie BIP www.miastonowydwor.pl   OCHRONA ŚRODOWISKA/ Środowisko/ Dotacje celowe na zadania proekologiczne</w:t>
      </w:r>
      <w:r w:rsidR="0038120A">
        <w:rPr>
          <w:color w:val="000000"/>
          <w:u w:color="000000"/>
        </w:rPr>
        <w:t>.</w:t>
      </w:r>
    </w:p>
    <w:p w14:paraId="37A32099" w14:textId="6CA5D23A" w:rsidR="00E20143" w:rsidRDefault="00347ED3" w:rsidP="00347ED3">
      <w:pPr>
        <w:spacing w:before="120" w:after="120"/>
        <w:ind w:firstLine="227"/>
      </w:pPr>
      <w:r>
        <w:rPr>
          <w:color w:val="000000"/>
          <w:u w:color="000000"/>
        </w:rPr>
        <w:t>Za termin złożenia wniosku uznaje się datę wpływu kompletnego i prawidłowo wypełnionego wniosku do Urzędu.</w:t>
      </w:r>
    </w:p>
    <w:sectPr w:rsidR="00E20143" w:rsidSect="000552A3">
      <w:headerReference w:type="default" r:id="rId6"/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65220" w14:textId="77777777" w:rsidR="0038120A" w:rsidRDefault="0038120A">
      <w:r>
        <w:separator/>
      </w:r>
    </w:p>
  </w:endnote>
  <w:endnote w:type="continuationSeparator" w:id="0">
    <w:p w14:paraId="07CF20BE" w14:textId="77777777" w:rsidR="0038120A" w:rsidRDefault="00381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41CCD" w14:textId="77777777" w:rsidR="0038120A" w:rsidRDefault="0038120A">
      <w:r>
        <w:separator/>
      </w:r>
    </w:p>
  </w:footnote>
  <w:footnote w:type="continuationSeparator" w:id="0">
    <w:p w14:paraId="427CE3CF" w14:textId="77777777" w:rsidR="0038120A" w:rsidRDefault="003812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C0596" w14:textId="77777777" w:rsidR="000552A3" w:rsidRDefault="000552A3" w:rsidP="000552A3">
    <w:pPr>
      <w:tabs>
        <w:tab w:val="left" w:pos="1418"/>
      </w:tabs>
      <w:rPr>
        <w:rFonts w:ascii="Arial" w:hAnsi="Arial" w:cs="Arial"/>
        <w:b/>
      </w:rPr>
    </w:pPr>
  </w:p>
  <w:p w14:paraId="670D3423" w14:textId="77777777" w:rsidR="000552A3" w:rsidRDefault="000552A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78A19" w14:textId="446BFAC8" w:rsidR="000552A3" w:rsidRPr="004963CA" w:rsidRDefault="000552A3" w:rsidP="000552A3">
    <w:pPr>
      <w:keepNext/>
      <w:tabs>
        <w:tab w:val="left" w:pos="1418"/>
      </w:tabs>
      <w:spacing w:before="240" w:after="60"/>
      <w:ind w:right="49" w:firstLine="1701"/>
      <w:outlineLvl w:val="0"/>
      <w:rPr>
        <w:rFonts w:ascii="Arial" w:eastAsia="Calibri" w:hAnsi="Arial"/>
        <w:b/>
        <w:bCs/>
        <w:kern w:val="32"/>
        <w:lang w:val="x-none"/>
      </w:rPr>
    </w:pPr>
    <w:r w:rsidRPr="004963CA">
      <w:rPr>
        <w:rFonts w:ascii="Arial" w:eastAsia="Calibri" w:hAnsi="Arial"/>
        <w:b/>
        <w:bCs/>
        <w:kern w:val="32"/>
        <w:lang w:val="x-none"/>
      </w:rPr>
      <w:br/>
    </w:r>
    <w:r>
      <w:rPr>
        <w:noProof/>
      </w:rPr>
      <w:drawing>
        <wp:anchor distT="0" distB="0" distL="114300" distR="114300" simplePos="0" relativeHeight="251661312" behindDoc="1" locked="0" layoutInCell="1" allowOverlap="1" wp14:anchorId="56F8259B" wp14:editId="2DA8EBD4">
          <wp:simplePos x="0" y="0"/>
          <wp:positionH relativeFrom="column">
            <wp:posOffset>36830</wp:posOffset>
          </wp:positionH>
          <wp:positionV relativeFrom="paragraph">
            <wp:posOffset>106680</wp:posOffset>
          </wp:positionV>
          <wp:extent cx="646430" cy="788035"/>
          <wp:effectExtent l="0" t="0" r="1270" b="0"/>
          <wp:wrapTight wrapText="bothSides">
            <wp:wrapPolygon edited="0">
              <wp:start x="0" y="0"/>
              <wp:lineTo x="0" y="20886"/>
              <wp:lineTo x="21006" y="20886"/>
              <wp:lineTo x="21006" y="0"/>
              <wp:lineTo x="0" y="0"/>
            </wp:wrapPolygon>
          </wp:wrapTight>
          <wp:docPr id="400699040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430" cy="78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963CA">
      <w:rPr>
        <w:rFonts w:ascii="Arial" w:eastAsia="Calibri" w:hAnsi="Arial"/>
        <w:b/>
        <w:bCs/>
        <w:kern w:val="32"/>
        <w:lang w:val="x-none"/>
      </w:rPr>
      <w:tab/>
      <w:t>BURMISTRZ</w:t>
    </w:r>
  </w:p>
  <w:p w14:paraId="6A098BF0" w14:textId="77777777" w:rsidR="000552A3" w:rsidRDefault="000552A3" w:rsidP="000552A3">
    <w:pPr>
      <w:tabs>
        <w:tab w:val="left" w:pos="1418"/>
      </w:tabs>
      <w:rPr>
        <w:rFonts w:ascii="Arial" w:hAnsi="Arial" w:cs="Arial"/>
        <w:b/>
      </w:rPr>
    </w:pPr>
    <w:r w:rsidRPr="004963CA">
      <w:rPr>
        <w:rFonts w:ascii="Arial" w:hAnsi="Arial" w:cs="Arial"/>
        <w:b/>
      </w:rPr>
      <w:tab/>
      <w:t>NOWEGO DWORU GDAŃSKIEGO</w:t>
    </w:r>
    <w:r>
      <w:rPr>
        <w:rFonts w:ascii="Arial" w:hAnsi="Arial" w:cs="Arial"/>
        <w:b/>
      </w:rPr>
      <w:tab/>
    </w:r>
  </w:p>
  <w:p w14:paraId="0B4A727F" w14:textId="77777777" w:rsidR="000552A3" w:rsidRDefault="000552A3" w:rsidP="000552A3">
    <w:pPr>
      <w:tabs>
        <w:tab w:val="left" w:pos="1418"/>
      </w:tabs>
      <w:rPr>
        <w:rFonts w:ascii="Arial" w:hAnsi="Arial" w:cs="Arial"/>
        <w:b/>
      </w:rPr>
    </w:pPr>
  </w:p>
  <w:p w14:paraId="592994EF" w14:textId="77777777" w:rsidR="000552A3" w:rsidRDefault="000552A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17F"/>
    <w:rsid w:val="000552A3"/>
    <w:rsid w:val="00207F55"/>
    <w:rsid w:val="0026417F"/>
    <w:rsid w:val="00347ED3"/>
    <w:rsid w:val="003666FA"/>
    <w:rsid w:val="0038120A"/>
    <w:rsid w:val="003E1DE9"/>
    <w:rsid w:val="004D2EA2"/>
    <w:rsid w:val="007E0B89"/>
    <w:rsid w:val="00E20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3B7A08B"/>
  <w15:chartTrackingRefBased/>
  <w15:docId w15:val="{62580175-678E-4756-9488-EB22576E7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7ED3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6417F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6417F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6417F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6417F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6417F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6417F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6417F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6417F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6417F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641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641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641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6417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6417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6417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6417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6417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6417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6417F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2641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6417F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2641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6417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26417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6417F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Cs w:val="22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26417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641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2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6417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6417F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552A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552A3"/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552A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552A3"/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439</Words>
  <Characters>2636</Characters>
  <Application>Microsoft Office Word</Application>
  <DocSecurity>0</DocSecurity>
  <Lines>21</Lines>
  <Paragraphs>6</Paragraphs>
  <ScaleCrop>false</ScaleCrop>
  <Company/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Kupiecka</dc:creator>
  <cp:keywords/>
  <dc:description/>
  <cp:lastModifiedBy>Jolanta Kupiecka</cp:lastModifiedBy>
  <cp:revision>4</cp:revision>
  <cp:lastPrinted>2026-07-14T07:32:00Z</cp:lastPrinted>
  <dcterms:created xsi:type="dcterms:W3CDTF">2025-05-14T13:52:00Z</dcterms:created>
  <dcterms:modified xsi:type="dcterms:W3CDTF">2026-07-14T07:32:00Z</dcterms:modified>
</cp:coreProperties>
</file>