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79D98484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nieograniczony przetarg na najem garażu murowanego o powierzchni użytkowej </w:t>
      </w:r>
      <w:r w:rsidR="000A1B46">
        <w:t>1</w:t>
      </w:r>
      <w:r w:rsidR="000B2CA4">
        <w:t>7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DF0B80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0A1B46">
        <w:t>356/8</w:t>
      </w:r>
      <w:r w:rsidR="00CC2D9A">
        <w:t xml:space="preserve">, użytek B, w Nowym Dworze Gdańskim przy ulicy </w:t>
      </w:r>
      <w:r w:rsidR="000A1B46">
        <w:t>Plac Wolności</w:t>
      </w:r>
      <w:r w:rsidR="000A1B46">
        <w:br/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0A1B46">
        <w:t>56720/6</w:t>
      </w:r>
      <w:r w:rsidR="00CC2D9A">
        <w:t xml:space="preserve">. W Planie Zagospodarowania Przestrzennego Miasta Nowy Dwór Gdański teren ten stanowi „teren </w:t>
      </w:r>
      <w:r w:rsidR="001649A5">
        <w:t xml:space="preserve">zabudowy mieszkaniowej </w:t>
      </w:r>
      <w:r w:rsidR="00DF0B80">
        <w:t xml:space="preserve">z usługową lub zabudowy usługowej, teren </w:t>
      </w:r>
      <w:r w:rsidR="006B3FD6">
        <w:t>do przekształceń oraz w części strefę pełnej ochrony konserwatorskiej A</w:t>
      </w:r>
      <w:r w:rsidR="00CC2D9A">
        <w:t xml:space="preserve">”. Nieruchomość wolna jest od 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30B6B434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DF0B80">
        <w:rPr>
          <w:b/>
          <w:bCs/>
        </w:rPr>
        <w:t>1</w:t>
      </w:r>
      <w:r w:rsidR="000B2CA4">
        <w:rPr>
          <w:b/>
          <w:bCs/>
        </w:rPr>
        <w:t>94,27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33CDABA2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8846EE">
        <w:rPr>
          <w:b/>
          <w:bCs/>
        </w:rPr>
        <w:t>3</w:t>
      </w:r>
      <w:r w:rsidR="000B2CA4">
        <w:rPr>
          <w:b/>
          <w:bCs/>
        </w:rPr>
        <w:t>8,85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0C46E21A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nieograniczony przetarg odbędzie się w dniu </w:t>
      </w:r>
      <w:r w:rsidR="00FC3078">
        <w:rPr>
          <w:b/>
          <w:bCs/>
        </w:rPr>
        <w:t>1</w:t>
      </w:r>
      <w:r w:rsidR="000B2CA4">
        <w:rPr>
          <w:b/>
          <w:bCs/>
        </w:rPr>
        <w:t>1 lipca</w:t>
      </w:r>
      <w:r w:rsidR="00CC2D9A">
        <w:rPr>
          <w:b/>
          <w:bCs/>
        </w:rPr>
        <w:t xml:space="preserve"> 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0B2CA4">
        <w:rPr>
          <w:b/>
          <w:bCs/>
        </w:rPr>
        <w:t>9</w:t>
      </w:r>
      <w:r w:rsidR="00CC2D9A">
        <w:rPr>
          <w:b/>
          <w:bCs/>
          <w:vertAlign w:val="superscript"/>
        </w:rPr>
        <w:t>00</w:t>
      </w:r>
      <w:r w:rsidR="000B2CA4">
        <w:rPr>
          <w:b/>
          <w:bCs/>
        </w:rPr>
        <w:br/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554225ED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FC3078">
        <w:rPr>
          <w:b/>
          <w:bCs/>
        </w:rPr>
        <w:t>0</w:t>
      </w:r>
      <w:r w:rsidR="000B2CA4">
        <w:rPr>
          <w:b/>
          <w:bCs/>
        </w:rPr>
        <w:t>4 lipca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 xml:space="preserve">r. w sprawie sposobu i trybu przeprowadzania przetargów oraz rokowań na zbycie nieruchomości (Dz. U. z 2014r. poz. 1490 z </w:t>
      </w:r>
      <w:proofErr w:type="spellStart"/>
      <w:r w:rsidRPr="00133CBD">
        <w:t>późn</w:t>
      </w:r>
      <w:proofErr w:type="spellEnd"/>
      <w:r w:rsidRPr="00133CBD">
        <w:t>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665226B1" w:rsidR="00133CBD" w:rsidRDefault="00133CBD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</w:t>
      </w:r>
      <w:r w:rsidRPr="00133CBD">
        <w:lastRenderedPageBreak/>
        <w:t xml:space="preserve">przetarg wygrał, od zawarcia umowy. Uczestnikom, którzy przetargu nie wygrali, wadium zostanie zwrócone 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47D61DE3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0B2CA4">
        <w:t>10</w:t>
      </w:r>
      <w:r w:rsidR="00C713A8">
        <w:t>.0</w:t>
      </w:r>
      <w:r w:rsidR="000B2CA4">
        <w:t>6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A1B46"/>
    <w:rsid w:val="000B2CA4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B5437"/>
    <w:rsid w:val="004A422F"/>
    <w:rsid w:val="00533C48"/>
    <w:rsid w:val="005718FD"/>
    <w:rsid w:val="005A132B"/>
    <w:rsid w:val="005B1F2A"/>
    <w:rsid w:val="005F63D6"/>
    <w:rsid w:val="006978B0"/>
    <w:rsid w:val="006B3FD6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926FD3"/>
    <w:rsid w:val="00981CF7"/>
    <w:rsid w:val="009B70A5"/>
    <w:rsid w:val="009E2D94"/>
    <w:rsid w:val="00A714EB"/>
    <w:rsid w:val="00A77008"/>
    <w:rsid w:val="00A871C5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F0B80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2</cp:revision>
  <cp:lastPrinted>2025-03-07T08:33:00Z</cp:lastPrinted>
  <dcterms:created xsi:type="dcterms:W3CDTF">2025-05-27T12:32:00Z</dcterms:created>
  <dcterms:modified xsi:type="dcterms:W3CDTF">2025-05-27T12:32:00Z</dcterms:modified>
</cp:coreProperties>
</file>