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1EEB6" w14:textId="77777777" w:rsidR="00EE59DF" w:rsidRPr="005F436B" w:rsidRDefault="00EE59DF" w:rsidP="00EE59DF">
      <w:pPr>
        <w:pStyle w:val="Default"/>
        <w:rPr>
          <w:sz w:val="22"/>
          <w:szCs w:val="22"/>
        </w:rPr>
      </w:pPr>
    </w:p>
    <w:p w14:paraId="3B5FAEFC" w14:textId="77777777" w:rsidR="00EE59DF" w:rsidRPr="005F436B" w:rsidRDefault="00EE59DF" w:rsidP="00EE59DF">
      <w:pPr>
        <w:pStyle w:val="Default"/>
        <w:rPr>
          <w:sz w:val="22"/>
          <w:szCs w:val="22"/>
        </w:rPr>
      </w:pPr>
      <w:r w:rsidRPr="005F436B">
        <w:rPr>
          <w:sz w:val="22"/>
          <w:szCs w:val="22"/>
        </w:rPr>
        <w:t xml:space="preserve"> </w:t>
      </w:r>
      <w:r w:rsidRPr="005F436B">
        <w:rPr>
          <w:b/>
          <w:bCs/>
          <w:sz w:val="22"/>
          <w:szCs w:val="22"/>
        </w:rPr>
        <w:t xml:space="preserve">Rodzaje kosztów kwalifikowanych oraz wymagania techniczne dla Programu </w:t>
      </w:r>
    </w:p>
    <w:p w14:paraId="60C8BE8E" w14:textId="621DB261" w:rsidR="00EE59DF" w:rsidRPr="005F436B" w:rsidRDefault="00EE59DF" w:rsidP="00930988">
      <w:pPr>
        <w:pStyle w:val="Default"/>
        <w:jc w:val="both"/>
        <w:rPr>
          <w:sz w:val="22"/>
          <w:szCs w:val="22"/>
        </w:rPr>
      </w:pPr>
      <w:r w:rsidRPr="005F436B">
        <w:rPr>
          <w:sz w:val="22"/>
          <w:szCs w:val="22"/>
        </w:rPr>
        <w:t>Wszystkie urządzenia oraz materiały muszą być fabrycznie nowe, dopuszczone do obrotu oraz w przypadku gdy wynika to z obowiązujących przepisów prawa – posiadać deklaracje zgodności urządzeń z przepisami z zakresu bezpieczeństwa produktu (oznaczenia „CE” lub „B”). Jeżeli wynika to z przepisów prawa, usługi muszą być wykonane przez osoby lub podmioty posiadające stosowne uprawienia i pozwolenia oraz przeprowadzone zgodnie z</w:t>
      </w:r>
      <w:r w:rsidR="00930988" w:rsidRPr="005F436B">
        <w:rPr>
          <w:sz w:val="22"/>
          <w:szCs w:val="22"/>
        </w:rPr>
        <w:t xml:space="preserve"> </w:t>
      </w:r>
      <w:r w:rsidRPr="005F436B">
        <w:rPr>
          <w:sz w:val="22"/>
          <w:szCs w:val="22"/>
        </w:rPr>
        <w:t xml:space="preserve">obowiązującym prawem i normami. Szczegółowe wymagania określono w poniższych tabelach. </w:t>
      </w:r>
    </w:p>
    <w:p w14:paraId="10433298" w14:textId="52A781A2" w:rsidR="00EE59DF" w:rsidRPr="005F436B" w:rsidRDefault="00EE59DF" w:rsidP="00EE59DF">
      <w:pPr>
        <w:pStyle w:val="Default"/>
        <w:rPr>
          <w:sz w:val="22"/>
          <w:szCs w:val="22"/>
        </w:rPr>
      </w:pPr>
      <w:r w:rsidRPr="005F436B">
        <w:rPr>
          <w:sz w:val="22"/>
          <w:szCs w:val="22"/>
        </w:rPr>
        <w:t xml:space="preserve">W usługach montażu wskazanych w poniższych tabelach zawarty jest również koszt demontażu i/lub transportu. </w:t>
      </w:r>
    </w:p>
    <w:p w14:paraId="7F25119E" w14:textId="77777777" w:rsidR="00EE59DF" w:rsidRPr="005F436B" w:rsidRDefault="00EE59DF" w:rsidP="00EE59DF">
      <w:pPr>
        <w:pStyle w:val="Default"/>
        <w:rPr>
          <w:sz w:val="22"/>
          <w:szCs w:val="22"/>
        </w:rPr>
      </w:pPr>
    </w:p>
    <w:p w14:paraId="7CF89EFF" w14:textId="77777777" w:rsidR="00EE59DF" w:rsidRPr="005F436B" w:rsidRDefault="00EE59DF" w:rsidP="00EE59DF">
      <w:pPr>
        <w:pStyle w:val="Default"/>
        <w:rPr>
          <w:sz w:val="22"/>
          <w:szCs w:val="22"/>
        </w:rPr>
      </w:pPr>
      <w:r w:rsidRPr="005F436B">
        <w:rPr>
          <w:b/>
          <w:bCs/>
          <w:sz w:val="22"/>
          <w:szCs w:val="22"/>
        </w:rPr>
        <w:t xml:space="preserve">1. Dokumentacja 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94"/>
        <w:gridCol w:w="10365"/>
      </w:tblGrid>
      <w:tr w:rsidR="00EE59DF" w:rsidRPr="005F436B" w14:paraId="35A345C2" w14:textId="77777777" w:rsidTr="00A95D18">
        <w:trPr>
          <w:trHeight w:val="110"/>
        </w:trPr>
        <w:tc>
          <w:tcPr>
            <w:tcW w:w="675" w:type="dxa"/>
          </w:tcPr>
          <w:p w14:paraId="68F89C2A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 xml:space="preserve">Lp. </w:t>
            </w:r>
          </w:p>
        </w:tc>
        <w:tc>
          <w:tcPr>
            <w:tcW w:w="2694" w:type="dxa"/>
          </w:tcPr>
          <w:p w14:paraId="248BD718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 xml:space="preserve">Nazwa kosztu </w:t>
            </w:r>
          </w:p>
        </w:tc>
        <w:tc>
          <w:tcPr>
            <w:tcW w:w="10365" w:type="dxa"/>
          </w:tcPr>
          <w:p w14:paraId="23C77369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 xml:space="preserve">Koszty kwalifikowane </w:t>
            </w:r>
          </w:p>
        </w:tc>
      </w:tr>
      <w:tr w:rsidR="00EE59DF" w:rsidRPr="005F436B" w14:paraId="7FD56677" w14:textId="77777777" w:rsidTr="00A95D18">
        <w:trPr>
          <w:trHeight w:val="916"/>
        </w:trPr>
        <w:tc>
          <w:tcPr>
            <w:tcW w:w="675" w:type="dxa"/>
          </w:tcPr>
          <w:p w14:paraId="53B7E94F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2694" w:type="dxa"/>
          </w:tcPr>
          <w:p w14:paraId="517E60A0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Dokumentacja projektowa </w:t>
            </w:r>
          </w:p>
        </w:tc>
        <w:tc>
          <w:tcPr>
            <w:tcW w:w="10365" w:type="dxa"/>
          </w:tcPr>
          <w:p w14:paraId="784DCDA9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Koszt wykonania branżowej dokumentacji projektowej dotyczącej: </w:t>
            </w:r>
          </w:p>
          <w:p w14:paraId="5BD7D00B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- modernizacji instalacji wewnętrznej co lub </w:t>
            </w:r>
            <w:proofErr w:type="spellStart"/>
            <w:r w:rsidRPr="005F436B">
              <w:rPr>
                <w:sz w:val="22"/>
                <w:szCs w:val="22"/>
              </w:rPr>
              <w:t>cwu</w:t>
            </w:r>
            <w:proofErr w:type="spellEnd"/>
            <w:r w:rsidRPr="005F436B">
              <w:rPr>
                <w:sz w:val="22"/>
                <w:szCs w:val="22"/>
              </w:rPr>
              <w:t xml:space="preserve">, </w:t>
            </w:r>
          </w:p>
          <w:p w14:paraId="01551562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- wymiany źródła ciepła, </w:t>
            </w:r>
          </w:p>
          <w:p w14:paraId="38220CD8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- wentylacji mechanicznej z odzyskiem ciepła, </w:t>
            </w:r>
          </w:p>
          <w:p w14:paraId="5AA6F53F" w14:textId="32019C1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- budowy wewnętrznej instalacji gazowej, </w:t>
            </w:r>
          </w:p>
          <w:p w14:paraId="521B63ED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pod warunkiem, że prace będące przedmiotem dokumentacji, zostaną zrealizowane w ramach złożonego wniosku dofinansowanie przedsięwzięcia, nie później, niż do dnia zakończenia realizacji wnioskowanego przedsięwzięcia. </w:t>
            </w:r>
          </w:p>
        </w:tc>
      </w:tr>
    </w:tbl>
    <w:p w14:paraId="2DD7A128" w14:textId="77777777" w:rsidR="00EE59DF" w:rsidRPr="005F436B" w:rsidRDefault="00EE59DF" w:rsidP="00EE59DF">
      <w:pPr>
        <w:pStyle w:val="Default"/>
        <w:rPr>
          <w:sz w:val="22"/>
          <w:szCs w:val="22"/>
        </w:rPr>
      </w:pPr>
    </w:p>
    <w:p w14:paraId="444E49FB" w14:textId="77777777" w:rsidR="00EE59DF" w:rsidRPr="005F436B" w:rsidRDefault="00EE59DF" w:rsidP="00EE59DF">
      <w:pPr>
        <w:pStyle w:val="Default"/>
        <w:rPr>
          <w:sz w:val="22"/>
          <w:szCs w:val="22"/>
        </w:rPr>
      </w:pPr>
      <w:r w:rsidRPr="005F436B">
        <w:rPr>
          <w:sz w:val="22"/>
          <w:szCs w:val="22"/>
        </w:rPr>
        <w:t xml:space="preserve"> </w:t>
      </w:r>
    </w:p>
    <w:p w14:paraId="0A7902D8" w14:textId="77777777" w:rsidR="00EE59DF" w:rsidRPr="005F436B" w:rsidRDefault="00EE59DF" w:rsidP="00EE59DF">
      <w:pPr>
        <w:pStyle w:val="Default"/>
        <w:rPr>
          <w:sz w:val="22"/>
          <w:szCs w:val="22"/>
        </w:rPr>
      </w:pPr>
      <w:r w:rsidRPr="005F436B">
        <w:rPr>
          <w:b/>
          <w:bCs/>
          <w:sz w:val="22"/>
          <w:szCs w:val="22"/>
        </w:rPr>
        <w:t xml:space="preserve">2. Źródła ciepła, instalacje, wentylacja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985"/>
        <w:gridCol w:w="3260"/>
        <w:gridCol w:w="7820"/>
      </w:tblGrid>
      <w:tr w:rsidR="00EE59DF" w:rsidRPr="005F436B" w14:paraId="76DF770B" w14:textId="77777777" w:rsidTr="00A95D18">
        <w:trPr>
          <w:trHeight w:val="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D815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 xml:space="preserve">Lp.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7FA3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 xml:space="preserve">Nazwa kosztu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5A2B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 xml:space="preserve">Koszty kwalifikowane 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82D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 xml:space="preserve">Wymagania techniczne </w:t>
            </w:r>
          </w:p>
        </w:tc>
      </w:tr>
      <w:tr w:rsidR="00EE59DF" w:rsidRPr="005F436B" w14:paraId="4A9368BF" w14:textId="77777777" w:rsidTr="00A95D18">
        <w:trPr>
          <w:trHeight w:val="10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D2E2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2BE7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Pompa ciepła powietrze / woda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03E1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Zakup / montaż pompy ciepła typu powietrze / woda z osprzętem, zbiornikiem akumulacyjnym / buforowym, zbiornikiem </w:t>
            </w:r>
            <w:proofErr w:type="spellStart"/>
            <w:r w:rsidRPr="005F436B">
              <w:rPr>
                <w:sz w:val="22"/>
                <w:szCs w:val="22"/>
              </w:rPr>
              <w:t>cwu</w:t>
            </w:r>
            <w:proofErr w:type="spellEnd"/>
            <w:r w:rsidRPr="005F436B">
              <w:rPr>
                <w:sz w:val="22"/>
                <w:szCs w:val="22"/>
              </w:rPr>
              <w:t xml:space="preserve"> z osprzętem. 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82BE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Zakupione i montowane pompy ciepła powietrze/woda muszą spełniać wymogi określone w Rozporządzeniu Delegowanym Komisji (UE) NR 811/2013 lub Rozporządzeniu Delegowanym Komisji (UE) NR 812/2013 z dnia 18 lutego 2013 r. oraz w Rozporządzeniu Parlamentu Europejskiego i Rady (UE) 2017/1369 z dnia 4 lipca 2017 r. ustanawiającym ramy etykietowania energetycznego i uchylającym dyrektywę 2010/30/UE. Pompy ciepła muszą spełniać w odniesieniu do ogrzewania pomieszczeń wymagania </w:t>
            </w:r>
            <w:r w:rsidRPr="005F436B">
              <w:rPr>
                <w:b/>
                <w:bCs/>
                <w:sz w:val="22"/>
                <w:szCs w:val="22"/>
              </w:rPr>
              <w:t xml:space="preserve">klasy efektywności energetycznej minimum A+ (dla temperatury zasilania 55oC) </w:t>
            </w:r>
            <w:r w:rsidRPr="005F436B">
              <w:rPr>
                <w:sz w:val="22"/>
                <w:szCs w:val="22"/>
              </w:rPr>
              <w:t xml:space="preserve">na podstawie karty produktu i etykiety energetycznej. </w:t>
            </w:r>
          </w:p>
        </w:tc>
      </w:tr>
      <w:tr w:rsidR="00EE59DF" w:rsidRPr="005F436B" w14:paraId="7938B935" w14:textId="77777777" w:rsidTr="00A95D18">
        <w:trPr>
          <w:trHeight w:val="10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DA8D" w14:textId="77777777" w:rsidR="00EE59DF" w:rsidRPr="005F436B" w:rsidRDefault="00EE59D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59A4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Pompa ciepła typu powietrze / powietrze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E3B0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Zakup / montaż pompy ciepła typu powietrze / powietrze z osprzętem. 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9B32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Zakupione i montowane pompy ciepła powietrze/powietrze muszą spełniać wymogi określone w Rozporządzeniu Delegowanym Komisji (UE) nr 626/2011 z dnia 4 maja 2011 r. oraz w Rozporządzeniu Parlamentu Europejskiego i Rady (UE) 2017/1369 z dnia 4 lipca 2017 r. ustanawiającym ramy etykietowania energetycznego i uchylającym dyrektywę 2010/30/UE w odniesieniu do etykiet efektywności energetycznej dla klimatyzatorów. Pompy ciepła muszą spełniać w odniesieniu do ogrzewania pomieszczeń wymagania klasy efektywności energetycznej minimum A+ (dla klimatu umiarkowanego) na podstawie karty produktu i etykiety energetycznej. </w:t>
            </w:r>
          </w:p>
        </w:tc>
      </w:tr>
      <w:tr w:rsidR="00EE59DF" w:rsidRPr="005F436B" w14:paraId="74E4643E" w14:textId="77777777" w:rsidTr="00A95D18">
        <w:trPr>
          <w:trHeight w:val="10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239D" w14:textId="77777777" w:rsidR="00EE59DF" w:rsidRPr="005F436B" w:rsidRDefault="00EE59D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lastRenderedPageBreak/>
              <w:t xml:space="preserve">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ED2B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Kocioł gazowy kondensacyjny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47C3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Zakup / montaż kotła gazowego kondensacyjnego z osprzętem, sterowaniem, armaturą zabezpieczającą i regulującą, układem doprowadzenia powietrza i odprowadzenia spalin, zbiornikiem akumulacyjnym / buforowym, zbiornikiem </w:t>
            </w:r>
            <w:proofErr w:type="spellStart"/>
            <w:r w:rsidRPr="005F436B">
              <w:rPr>
                <w:sz w:val="22"/>
                <w:szCs w:val="22"/>
              </w:rPr>
              <w:t>cwu</w:t>
            </w:r>
            <w:proofErr w:type="spellEnd"/>
            <w:r w:rsidRPr="005F436B">
              <w:rPr>
                <w:sz w:val="22"/>
                <w:szCs w:val="22"/>
              </w:rPr>
              <w:t xml:space="preserve"> z osprzętem. </w:t>
            </w:r>
          </w:p>
          <w:p w14:paraId="1458E613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W ramach kosztów kwalifikowanych osprzętu do kotła gazowego kondensacyjnego ujęta jest m.in. instalacja prowadząca od przyłącza do kotła / od zbiornika na gaz do kotła. 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1F66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Zakupione i montowane kotły na paliwa gazowe muszą spełniać wymogi określone w Rozporządzeniu Delegowanym Komisji (UE) NR 811/2013 lub Rozporządzeniu Delegowanym Komisji (UE) NR 812/2013 z dnia 18 lutego 2013 r. oraz w Rozporządzeniu Parlamentu Europejskiego i Rady (UE) 2017/1369 z dnia 4 lipca 2017 r. ustanawiającym ramy etykietowania energetycznego i uchylającym dyrektywę 2010/30/UE. Kotły te muszą spełniać w odniesieniu do ogrzewania pomieszczeń, wymagania klasy efektywności energetycznej minimum A na podstawie karty produktu i etykiety energetycznej. </w:t>
            </w:r>
          </w:p>
        </w:tc>
      </w:tr>
      <w:tr w:rsidR="00EE59DF" w:rsidRPr="005F436B" w14:paraId="046D9829" w14:textId="77777777" w:rsidTr="00A95D18">
        <w:trPr>
          <w:trHeight w:val="10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96B5" w14:textId="77777777" w:rsidR="00EE59DF" w:rsidRPr="005F436B" w:rsidRDefault="00EE59D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8515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Kocioł na </w:t>
            </w:r>
            <w:proofErr w:type="spellStart"/>
            <w:r w:rsidRPr="005F436B">
              <w:rPr>
                <w:sz w:val="22"/>
                <w:szCs w:val="22"/>
              </w:rPr>
              <w:t>pellet</w:t>
            </w:r>
            <w:proofErr w:type="spellEnd"/>
            <w:r w:rsidRPr="005F436B">
              <w:rPr>
                <w:sz w:val="22"/>
                <w:szCs w:val="22"/>
              </w:rPr>
              <w:t xml:space="preserve"> drzewny o podwyższonym standardzie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3CAF" w14:textId="347212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Zakup / montaż kotła na </w:t>
            </w:r>
            <w:proofErr w:type="spellStart"/>
            <w:r w:rsidRPr="005F436B">
              <w:rPr>
                <w:sz w:val="22"/>
                <w:szCs w:val="22"/>
              </w:rPr>
              <w:t>pellet</w:t>
            </w:r>
            <w:proofErr w:type="spellEnd"/>
            <w:r w:rsidRPr="005F436B">
              <w:rPr>
                <w:sz w:val="22"/>
                <w:szCs w:val="22"/>
              </w:rPr>
              <w:t xml:space="preserve"> drzewny z automatycznym sposobem podawania paliwa, o obniżonej emisyjności cząstek stałych o wartości ≤ 20 mg/m3 (w odniesieniu do suchych spalin w temp. 0°C, 1 013 </w:t>
            </w:r>
            <w:proofErr w:type="spellStart"/>
            <w:r w:rsidRPr="005F436B">
              <w:rPr>
                <w:sz w:val="22"/>
                <w:szCs w:val="22"/>
              </w:rPr>
              <w:t>mbar</w:t>
            </w:r>
            <w:proofErr w:type="spellEnd"/>
            <w:r w:rsidRPr="005F436B">
              <w:rPr>
                <w:sz w:val="22"/>
                <w:szCs w:val="22"/>
              </w:rPr>
              <w:t xml:space="preserve"> przy O2=10%) z osprzętem, armaturą zabezpieczającą i regulującą, układem doprowadzenia </w:t>
            </w:r>
            <w:r w:rsidR="00273A63" w:rsidRPr="005F436B">
              <w:rPr>
                <w:sz w:val="22"/>
                <w:szCs w:val="22"/>
              </w:rPr>
              <w:t xml:space="preserve">powietrza i odprowadzenia spalin, zbiornikiem akumulacyjnym / buforowym, zbiornikiem </w:t>
            </w:r>
            <w:proofErr w:type="spellStart"/>
            <w:r w:rsidR="00273A63" w:rsidRPr="005F436B">
              <w:rPr>
                <w:sz w:val="22"/>
                <w:szCs w:val="22"/>
              </w:rPr>
              <w:t>cwu</w:t>
            </w:r>
            <w:proofErr w:type="spellEnd"/>
            <w:r w:rsidR="00273A63" w:rsidRPr="005F436B">
              <w:rPr>
                <w:sz w:val="22"/>
                <w:szCs w:val="22"/>
              </w:rPr>
              <w:t xml:space="preserve"> z osprzętem.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FF69" w14:textId="77777777" w:rsidR="00EE59DF" w:rsidRPr="005F436B" w:rsidRDefault="00EE59D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Zakupione i montowane w ramach Programu kotły na </w:t>
            </w:r>
            <w:proofErr w:type="spellStart"/>
            <w:r w:rsidRPr="005F436B">
              <w:rPr>
                <w:sz w:val="22"/>
                <w:szCs w:val="22"/>
              </w:rPr>
              <w:t>pellet</w:t>
            </w:r>
            <w:proofErr w:type="spellEnd"/>
            <w:r w:rsidRPr="005F436B">
              <w:rPr>
                <w:sz w:val="22"/>
                <w:szCs w:val="22"/>
              </w:rPr>
              <w:t xml:space="preserve"> drzewny o podwyższonym standardzie muszą spełniać wymagania określone w rozporządzeniu Komisji (UE) 2015/1189 z dnia 28 kwietnia 2015 r. w sprawie wykonania Dyrektywy Parlamentu Europejskiego i Rady 2009/125/WE w odniesieniu do wymogów dotyczących </w:t>
            </w:r>
            <w:proofErr w:type="spellStart"/>
            <w:r w:rsidRPr="005F436B">
              <w:rPr>
                <w:sz w:val="22"/>
                <w:szCs w:val="22"/>
              </w:rPr>
              <w:t>ekoprojektu</w:t>
            </w:r>
            <w:proofErr w:type="spellEnd"/>
            <w:r w:rsidRPr="005F436B">
              <w:rPr>
                <w:sz w:val="22"/>
                <w:szCs w:val="22"/>
              </w:rPr>
              <w:t xml:space="preserve"> dla kotłów na paliwa stałe (Dz. Urz. UE L 193 z 21.07.2015, s. 100). Kotły na </w:t>
            </w:r>
            <w:proofErr w:type="spellStart"/>
            <w:r w:rsidRPr="005F436B">
              <w:rPr>
                <w:sz w:val="22"/>
                <w:szCs w:val="22"/>
              </w:rPr>
              <w:t>pelet</w:t>
            </w:r>
            <w:proofErr w:type="spellEnd"/>
            <w:r w:rsidRPr="005F436B">
              <w:rPr>
                <w:sz w:val="22"/>
                <w:szCs w:val="22"/>
              </w:rPr>
              <w:t xml:space="preserve"> drzewny o podwyższonym standardzie muszą posiadać certyfikat/świadectwo potwierdzające spełnienie wymogów dotyczących </w:t>
            </w:r>
            <w:proofErr w:type="spellStart"/>
            <w:r w:rsidRPr="005F436B">
              <w:rPr>
                <w:sz w:val="22"/>
                <w:szCs w:val="22"/>
              </w:rPr>
              <w:t>ekoprojektu</w:t>
            </w:r>
            <w:proofErr w:type="spellEnd"/>
            <w:r w:rsidRPr="005F436B">
              <w:rPr>
                <w:sz w:val="22"/>
                <w:szCs w:val="22"/>
              </w:rPr>
              <w:t xml:space="preserve"> (</w:t>
            </w:r>
            <w:proofErr w:type="spellStart"/>
            <w:r w:rsidRPr="005F436B">
              <w:rPr>
                <w:sz w:val="22"/>
                <w:szCs w:val="22"/>
              </w:rPr>
              <w:t>ecodesign</w:t>
            </w:r>
            <w:proofErr w:type="spellEnd"/>
            <w:r w:rsidRPr="005F436B">
              <w:rPr>
                <w:sz w:val="22"/>
                <w:szCs w:val="22"/>
              </w:rPr>
              <w:t xml:space="preserve">); </w:t>
            </w:r>
          </w:p>
          <w:p w14:paraId="463EDF7B" w14:textId="77777777" w:rsidR="00273A63" w:rsidRPr="005F436B" w:rsidRDefault="00EE59DF" w:rsidP="00273A63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Kotły na </w:t>
            </w:r>
            <w:proofErr w:type="spellStart"/>
            <w:r w:rsidRPr="005F436B">
              <w:rPr>
                <w:sz w:val="22"/>
                <w:szCs w:val="22"/>
              </w:rPr>
              <w:t>pellet</w:t>
            </w:r>
            <w:proofErr w:type="spellEnd"/>
            <w:r w:rsidRPr="005F436B">
              <w:rPr>
                <w:sz w:val="22"/>
                <w:szCs w:val="22"/>
              </w:rPr>
              <w:t xml:space="preserve"> drzewny o podwyższonym standardzie muszą posiadać w odniesieniu do ogrzewania pomieszczeń klasę efektywności energetycznej minimum A+ zgodną z rozporządzeniem Komisji (UE) 2015/1187 z dnia 28 kwietnia 2015 r. i na podstawie karty </w:t>
            </w:r>
            <w:r w:rsidR="00273A63" w:rsidRPr="005F436B">
              <w:rPr>
                <w:sz w:val="22"/>
                <w:szCs w:val="22"/>
              </w:rPr>
              <w:t xml:space="preserve">produktu i etykiety energetycznej. Kotły na </w:t>
            </w:r>
            <w:proofErr w:type="spellStart"/>
            <w:r w:rsidR="00273A63" w:rsidRPr="005F436B">
              <w:rPr>
                <w:sz w:val="22"/>
                <w:szCs w:val="22"/>
              </w:rPr>
              <w:t>pellet</w:t>
            </w:r>
            <w:proofErr w:type="spellEnd"/>
            <w:r w:rsidR="00273A63" w:rsidRPr="005F436B">
              <w:rPr>
                <w:sz w:val="22"/>
                <w:szCs w:val="22"/>
              </w:rPr>
              <w:t xml:space="preserve"> drzewny o podwyższonym standardzie muszą charakteryzować się obniżoną emisyjnością cząstek stałych o wartości ≤ 20 mg/m3;</w:t>
            </w:r>
          </w:p>
          <w:p w14:paraId="75104FDE" w14:textId="77777777" w:rsidR="00273A63" w:rsidRPr="005F436B" w:rsidRDefault="00273A63" w:rsidP="00273A63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Kotły te mogą być przeznaczone wyłącznie do spalania biomasy w formie </w:t>
            </w:r>
            <w:proofErr w:type="spellStart"/>
            <w:r w:rsidRPr="005F436B">
              <w:rPr>
                <w:sz w:val="22"/>
                <w:szCs w:val="22"/>
              </w:rPr>
              <w:t>pelletu</w:t>
            </w:r>
            <w:proofErr w:type="spellEnd"/>
            <w:r w:rsidRPr="005F436B">
              <w:rPr>
                <w:sz w:val="22"/>
                <w:szCs w:val="22"/>
              </w:rPr>
              <w:t xml:space="preserve"> drzewnego.</w:t>
            </w:r>
          </w:p>
          <w:p w14:paraId="0DD4DDDB" w14:textId="77777777" w:rsidR="00273A63" w:rsidRPr="005F436B" w:rsidRDefault="00273A63" w:rsidP="00273A63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Do dofinansowania nie są kwalifikowane urządzenia wielopaliwowe.</w:t>
            </w:r>
          </w:p>
          <w:p w14:paraId="3A4FC4BE" w14:textId="77777777" w:rsidR="00273A63" w:rsidRPr="005F436B" w:rsidRDefault="00273A63" w:rsidP="00273A63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Dofinansowanie jedynie do kotłów z automatycznym podawaniem paliwa;</w:t>
            </w:r>
          </w:p>
          <w:p w14:paraId="213B90FB" w14:textId="77777777" w:rsidR="00273A63" w:rsidRPr="005F436B" w:rsidRDefault="00273A63" w:rsidP="00273A63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Kocioł nie może posiadać rusztu awaryjnego lub </w:t>
            </w:r>
            <w:proofErr w:type="spellStart"/>
            <w:r w:rsidRPr="005F436B">
              <w:rPr>
                <w:sz w:val="22"/>
                <w:szCs w:val="22"/>
              </w:rPr>
              <w:t>przedpaleniska</w:t>
            </w:r>
            <w:proofErr w:type="spellEnd"/>
            <w:r w:rsidRPr="005F436B">
              <w:rPr>
                <w:sz w:val="22"/>
                <w:szCs w:val="22"/>
              </w:rPr>
              <w:t xml:space="preserve"> / brak możliwości montażu rusztu awaryjnego lub </w:t>
            </w:r>
            <w:proofErr w:type="spellStart"/>
            <w:r w:rsidRPr="005F436B">
              <w:rPr>
                <w:sz w:val="22"/>
                <w:szCs w:val="22"/>
              </w:rPr>
              <w:t>przedpaleniska</w:t>
            </w:r>
            <w:proofErr w:type="spellEnd"/>
            <w:r w:rsidRPr="005F436B">
              <w:rPr>
                <w:sz w:val="22"/>
                <w:szCs w:val="22"/>
              </w:rPr>
              <w:t>;</w:t>
            </w:r>
          </w:p>
          <w:p w14:paraId="0535AC80" w14:textId="77777777" w:rsidR="00273A63" w:rsidRPr="005F436B" w:rsidRDefault="00273A63" w:rsidP="00273A63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Dodatkowo źródła ciepła muszą docelowo spełniać wymogi aktów prawa miejscowego, w tym uchwał antysmogowych, co do kotłów i rodzajów paliwa, o ile </w:t>
            </w:r>
            <w:r w:rsidRPr="005F436B">
              <w:rPr>
                <w:sz w:val="22"/>
                <w:szCs w:val="22"/>
              </w:rPr>
              <w:lastRenderedPageBreak/>
              <w:t>takie zostały ustanowione na terenie położenia budynku / lokalu mieszkalnego objętego dofinansowaniem.</w:t>
            </w:r>
          </w:p>
          <w:p w14:paraId="6BC5201B" w14:textId="772770A1" w:rsidR="00EE59DF" w:rsidRPr="005F436B" w:rsidRDefault="00273A63" w:rsidP="00273A63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Przewody kominowe / spalinowe muszą być dostosowane do pracy z zamontowanym kotłem, co będzie potwierdzone w protokole z odbioru kominiarskiego podpisanym przez mistrza kominiarskiego.</w:t>
            </w:r>
          </w:p>
        </w:tc>
      </w:tr>
      <w:tr w:rsidR="00273A63" w:rsidRPr="005F436B" w14:paraId="703021DC" w14:textId="77777777" w:rsidTr="00A95D18">
        <w:trPr>
          <w:trHeight w:val="10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2D54" w14:textId="72A4CB8D" w:rsidR="00273A63" w:rsidRPr="005F436B" w:rsidRDefault="00273A6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A5B0" w14:textId="10B060D8" w:rsidR="00273A63" w:rsidRPr="005F436B" w:rsidRDefault="00273A63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Ogrzewanie elektryczne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374A" w14:textId="5E445199" w:rsidR="00273A63" w:rsidRPr="005F436B" w:rsidRDefault="00273A63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Zakup / montaż urządzenia grzewczego elektrycznego (innego niż pompa ciepła) lub zespołu urządzeń grzewczych elektrycznych, materiałów instalacyjnych wchodzących w skład systemu ogrzewania elektrycznego, zbiornika akumulacyjnego / buforowego, zbiornika </w:t>
            </w:r>
            <w:proofErr w:type="spellStart"/>
            <w:r w:rsidRPr="005F436B">
              <w:rPr>
                <w:sz w:val="22"/>
                <w:szCs w:val="22"/>
              </w:rPr>
              <w:t>cwu</w:t>
            </w:r>
            <w:proofErr w:type="spellEnd"/>
            <w:r w:rsidRPr="005F436B">
              <w:rPr>
                <w:sz w:val="22"/>
                <w:szCs w:val="22"/>
              </w:rPr>
              <w:t xml:space="preserve"> z osprzętem.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F05E" w14:textId="77777777" w:rsidR="00273A63" w:rsidRPr="005F436B" w:rsidRDefault="00273A63">
            <w:pPr>
              <w:pStyle w:val="Default"/>
              <w:rPr>
                <w:sz w:val="22"/>
                <w:szCs w:val="22"/>
              </w:rPr>
            </w:pPr>
          </w:p>
        </w:tc>
      </w:tr>
      <w:tr w:rsidR="00273A63" w:rsidRPr="005F436B" w14:paraId="71244485" w14:textId="77777777" w:rsidTr="00A95D18">
        <w:trPr>
          <w:trHeight w:val="10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5BA6" w14:textId="2E4D61B9" w:rsidR="00273A63" w:rsidRPr="005F436B" w:rsidRDefault="00273A63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F01A" w14:textId="165165BD" w:rsidR="00273A63" w:rsidRPr="005F436B" w:rsidRDefault="00273A63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Podłączenie lokalu do efektywnego źródła ciepła, w rozumieniu programu, w budynku (w tym do węzła cieplnego znajdującego się w budynku)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1EF1" w14:textId="6BC4218B" w:rsidR="00273A63" w:rsidRPr="005F436B" w:rsidRDefault="00273A63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Zakup / montaż materiałów instalacyjnych i urządzeń wchodzących w skład instalacji centralnego ogrzewania i ciepłej wody użytkowej pomiędzy źródłem ciepła działającym na potrzeby budynku a lokalem mieszkalnym (w tym podlicznika ciepła w lokalu)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B86A" w14:textId="77777777" w:rsidR="00273A63" w:rsidRPr="005F436B" w:rsidRDefault="00273A63" w:rsidP="00273A63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Efektywne źródło ciepła w budynku musi być zgodne z:</w:t>
            </w:r>
          </w:p>
          <w:p w14:paraId="687591EC" w14:textId="77777777" w:rsidR="00273A63" w:rsidRPr="005F436B" w:rsidRDefault="00273A63" w:rsidP="00273A63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1. programem ochrony powietrza w rozumieniu art. 91 ustawy z dnia 27 kwietnia 2001 r. – Prawo ochrony środowiska, właściwym ze względu na usytuowanie budynku, obowiązującym na dzień złożenia wniosku o dofinansowanie oraz</w:t>
            </w:r>
          </w:p>
          <w:p w14:paraId="1276C305" w14:textId="5740DF3E" w:rsidR="0084582F" w:rsidRPr="005F436B" w:rsidRDefault="0084582F" w:rsidP="00273A63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2. docelowymi wymaganiami obowiązującymi na terenie położenia budynku / lokalu mieszkalnego objętego dofinansowaniem, aktów prawa miejscowego, w tym uchwał antysmogowych.</w:t>
            </w:r>
          </w:p>
        </w:tc>
      </w:tr>
      <w:tr w:rsidR="0084582F" w:rsidRPr="005F436B" w14:paraId="373030BD" w14:textId="77777777" w:rsidTr="00A95D18">
        <w:trPr>
          <w:trHeight w:val="10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FB9C" w14:textId="7B9C46EC" w:rsidR="0084582F" w:rsidRPr="005F436B" w:rsidRDefault="0084582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41F6" w14:textId="77777777" w:rsidR="0084582F" w:rsidRPr="005F436B" w:rsidRDefault="0084582F" w:rsidP="0084582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Instalacja centralnego ogrzewania oraz</w:t>
            </w:r>
          </w:p>
          <w:p w14:paraId="602C76B2" w14:textId="62A55434" w:rsidR="0084582F" w:rsidRPr="005F436B" w:rsidRDefault="0084582F" w:rsidP="0084582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instalacja ciepłej wody użytkowej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1E29" w14:textId="77777777" w:rsidR="0084582F" w:rsidRPr="005F436B" w:rsidRDefault="0084582F" w:rsidP="0084582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Zakup / montaż materiałów instalacyjnych i urządzeń wchodzących w skład instalacji centralnego ogrzewania, wykonanie równoważenia hydraulicznego instalacji grzewczej.</w:t>
            </w:r>
          </w:p>
          <w:p w14:paraId="6B4AE0C3" w14:textId="77777777" w:rsidR="0084582F" w:rsidRPr="005F436B" w:rsidRDefault="0084582F" w:rsidP="0084582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Zakup / montaż materiałów instalacyjnych i urządzeń wchodzących w skład instalacji</w:t>
            </w:r>
          </w:p>
          <w:p w14:paraId="24D28194" w14:textId="329D78D3" w:rsidR="0084582F" w:rsidRPr="005F436B" w:rsidRDefault="0084582F" w:rsidP="0084582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przygotowania ciepłej wody użytkowej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C85B" w14:textId="77777777" w:rsidR="0084582F" w:rsidRPr="005F436B" w:rsidRDefault="0084582F" w:rsidP="00273A63">
            <w:pPr>
              <w:pStyle w:val="Default"/>
              <w:rPr>
                <w:sz w:val="22"/>
                <w:szCs w:val="22"/>
              </w:rPr>
            </w:pPr>
          </w:p>
        </w:tc>
      </w:tr>
      <w:tr w:rsidR="0084582F" w:rsidRPr="005F436B" w14:paraId="3468C71A" w14:textId="77777777" w:rsidTr="00A95D18">
        <w:trPr>
          <w:trHeight w:val="10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2DF0" w14:textId="359F82E7" w:rsidR="0084582F" w:rsidRPr="005F436B" w:rsidRDefault="0084582F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lastRenderedPageBreak/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2A9F" w14:textId="0278BB8C" w:rsidR="0084582F" w:rsidRPr="005F436B" w:rsidRDefault="0084582F" w:rsidP="0084582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Wentylacja mechaniczna z odzyskiem ciepła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1F2E" w14:textId="366F7703" w:rsidR="0084582F" w:rsidRPr="005F436B" w:rsidRDefault="0084582F" w:rsidP="0084582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Zakup / montaż materiałów instalacyjnych składających się na system wentylacji mechanicznej z odzyskiem ciepła (wentylacja z centralą wentylacyjną, rekuperatory ścienne).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06A6" w14:textId="5E54499E" w:rsidR="0084582F" w:rsidRPr="005F436B" w:rsidRDefault="0084582F" w:rsidP="00273A63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Zakupiona i zamontowana wentylacja mechaniczna z odzyskiem ciepła musi spełniać wymogi określone w Rozporządzeniu Delegowanym Komisji (UE) nr 1254/2014 z dnia 11 lipca 2014 r. oraz w Rozporządzeniu Parlamentu Europejskiego i Rady (UE) 2017/1369 z dnia 4 lipca 2017 r. ustanawiającym ramy etykietowania energetycznego i uchylającym dyrektywę 2010/30/UE w odniesieniu do etykiet efektywności energetycznej systemów wentylacyjnych przeznaczonych do budynków mieszkalnych. Wentylacja mechaniczna z odzyskiem ciepła musi spełniać wymagania klasy efektywności energetycznej minimum A na podstawie karty produktu i etykiety energetycznej.</w:t>
            </w:r>
          </w:p>
        </w:tc>
      </w:tr>
    </w:tbl>
    <w:p w14:paraId="451A7FCB" w14:textId="77777777" w:rsidR="0084582F" w:rsidRPr="005F436B" w:rsidRDefault="0084582F" w:rsidP="0084582F">
      <w:pPr>
        <w:pStyle w:val="Default"/>
        <w:rPr>
          <w:sz w:val="22"/>
          <w:szCs w:val="22"/>
        </w:rPr>
      </w:pPr>
    </w:p>
    <w:p w14:paraId="24A56D9B" w14:textId="77777777" w:rsidR="0084582F" w:rsidRPr="005F436B" w:rsidRDefault="0084582F" w:rsidP="0084582F">
      <w:pPr>
        <w:pStyle w:val="Default"/>
        <w:rPr>
          <w:sz w:val="22"/>
          <w:szCs w:val="22"/>
        </w:rPr>
      </w:pPr>
      <w:r w:rsidRPr="005F436B">
        <w:rPr>
          <w:b/>
          <w:bCs/>
          <w:sz w:val="22"/>
          <w:szCs w:val="22"/>
        </w:rPr>
        <w:t xml:space="preserve">3. Stolarka okienna i drzwiowa 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985"/>
        <w:gridCol w:w="5953"/>
        <w:gridCol w:w="5111"/>
      </w:tblGrid>
      <w:tr w:rsidR="0084582F" w:rsidRPr="005F436B" w14:paraId="6203729A" w14:textId="77777777" w:rsidTr="00A95D18">
        <w:trPr>
          <w:trHeight w:val="110"/>
        </w:trPr>
        <w:tc>
          <w:tcPr>
            <w:tcW w:w="675" w:type="dxa"/>
          </w:tcPr>
          <w:p w14:paraId="796AAB7F" w14:textId="77777777" w:rsidR="0084582F" w:rsidRPr="005F436B" w:rsidRDefault="0084582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 xml:space="preserve">Lp. </w:t>
            </w:r>
          </w:p>
        </w:tc>
        <w:tc>
          <w:tcPr>
            <w:tcW w:w="1985" w:type="dxa"/>
          </w:tcPr>
          <w:p w14:paraId="0C421F53" w14:textId="77777777" w:rsidR="0084582F" w:rsidRPr="005F436B" w:rsidRDefault="0084582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 xml:space="preserve">Nazwa kosztu </w:t>
            </w:r>
          </w:p>
        </w:tc>
        <w:tc>
          <w:tcPr>
            <w:tcW w:w="5953" w:type="dxa"/>
          </w:tcPr>
          <w:p w14:paraId="5FB8741D" w14:textId="77777777" w:rsidR="0084582F" w:rsidRPr="005F436B" w:rsidRDefault="0084582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 xml:space="preserve">Koszty kwalifikowane </w:t>
            </w:r>
          </w:p>
        </w:tc>
        <w:tc>
          <w:tcPr>
            <w:tcW w:w="5111" w:type="dxa"/>
          </w:tcPr>
          <w:p w14:paraId="424B68E2" w14:textId="77777777" w:rsidR="0084582F" w:rsidRPr="005F436B" w:rsidRDefault="0084582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 xml:space="preserve">Wymagania techniczne </w:t>
            </w:r>
          </w:p>
        </w:tc>
      </w:tr>
      <w:tr w:rsidR="00930988" w:rsidRPr="005F436B" w14:paraId="4795444B" w14:textId="77777777" w:rsidTr="00A95D18">
        <w:trPr>
          <w:trHeight w:val="648"/>
        </w:trPr>
        <w:tc>
          <w:tcPr>
            <w:tcW w:w="675" w:type="dxa"/>
          </w:tcPr>
          <w:p w14:paraId="3950693E" w14:textId="77777777" w:rsidR="00930988" w:rsidRPr="005F436B" w:rsidRDefault="00930988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985" w:type="dxa"/>
          </w:tcPr>
          <w:p w14:paraId="5CE24D8F" w14:textId="77777777" w:rsidR="00930988" w:rsidRPr="005F436B" w:rsidRDefault="00930988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Stolarka okienna w lokalu mieszkalnym </w:t>
            </w:r>
          </w:p>
        </w:tc>
        <w:tc>
          <w:tcPr>
            <w:tcW w:w="5953" w:type="dxa"/>
          </w:tcPr>
          <w:p w14:paraId="70C63F36" w14:textId="77777777" w:rsidR="00930988" w:rsidRPr="005F436B" w:rsidRDefault="00930988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Zakup / montaż stolarki okiennej w tym okna / drzwi balkonowe, okna połaciowe, powierzchnie przezroczyste nieotwieralne </w:t>
            </w:r>
          </w:p>
          <w:p w14:paraId="0073F9C6" w14:textId="77777777" w:rsidR="00930988" w:rsidRPr="005F436B" w:rsidRDefault="00930988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wraz z systemami montażowymi. </w:t>
            </w:r>
          </w:p>
        </w:tc>
        <w:tc>
          <w:tcPr>
            <w:tcW w:w="5111" w:type="dxa"/>
            <w:vMerge w:val="restart"/>
          </w:tcPr>
          <w:p w14:paraId="7C41DDD8" w14:textId="77777777" w:rsidR="00930988" w:rsidRPr="005F436B" w:rsidRDefault="00930988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 xml:space="preserve">Zakup i montaż stolarki okiennej i drzwiowej dopuszcza się jedynie w przypadku wymiany w pomieszczeniach ogrzewanych; </w:t>
            </w:r>
          </w:p>
          <w:p w14:paraId="05E89B2A" w14:textId="63C5A98D" w:rsidR="00930988" w:rsidRPr="005F436B" w:rsidRDefault="00930988" w:rsidP="00930988">
            <w:pPr>
              <w:pStyle w:val="Default"/>
              <w:jc w:val="both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Zakupione i zamontowane okna, drzwi zewnętrzne muszą spełniać wymagania techniczne dla przenikalności cieplnej określone w rozporządzeniu Ministra</w:t>
            </w:r>
          </w:p>
        </w:tc>
      </w:tr>
      <w:tr w:rsidR="00930988" w:rsidRPr="005F436B" w14:paraId="2AC96F7C" w14:textId="77777777" w:rsidTr="00A95D18">
        <w:trPr>
          <w:trHeight w:val="648"/>
        </w:trPr>
        <w:tc>
          <w:tcPr>
            <w:tcW w:w="675" w:type="dxa"/>
          </w:tcPr>
          <w:p w14:paraId="3D78EF7B" w14:textId="0CC6C064" w:rsidR="00930988" w:rsidRPr="005F436B" w:rsidRDefault="00930988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5F436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638807AA" w14:textId="2E51FACA" w:rsidR="00930988" w:rsidRPr="005F436B" w:rsidRDefault="00930988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Stolarka drzwiowa w lokalu mieszkalnym</w:t>
            </w:r>
          </w:p>
        </w:tc>
        <w:tc>
          <w:tcPr>
            <w:tcW w:w="5953" w:type="dxa"/>
          </w:tcPr>
          <w:p w14:paraId="575E4B5A" w14:textId="77777777" w:rsidR="00930988" w:rsidRPr="005F436B" w:rsidRDefault="00930988" w:rsidP="0084582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Zakup/montaż stolarki drzwiowej tj. drzwi oddzielające lokal od przestrzeni nieogrzewanej lub środowiska zewnętrznego (zawiera również demontaż).</w:t>
            </w:r>
          </w:p>
          <w:p w14:paraId="749AF79F" w14:textId="577D8D4B" w:rsidR="00930988" w:rsidRPr="005F436B" w:rsidRDefault="00930988" w:rsidP="0084582F">
            <w:pPr>
              <w:pStyle w:val="Default"/>
              <w:rPr>
                <w:sz w:val="22"/>
                <w:szCs w:val="22"/>
              </w:rPr>
            </w:pPr>
            <w:r w:rsidRPr="005F436B">
              <w:rPr>
                <w:sz w:val="22"/>
                <w:szCs w:val="22"/>
              </w:rPr>
              <w:t>Zakup i montaż materiałów budowlanych w celu przeprowadzenia niezbędnych prac towarzyszących.</w:t>
            </w:r>
          </w:p>
        </w:tc>
        <w:tc>
          <w:tcPr>
            <w:tcW w:w="5111" w:type="dxa"/>
            <w:vMerge/>
          </w:tcPr>
          <w:p w14:paraId="781A7A0E" w14:textId="77777777" w:rsidR="00930988" w:rsidRPr="005F436B" w:rsidRDefault="00930988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526CCE74" w14:textId="77777777" w:rsidR="00E20143" w:rsidRPr="005F436B" w:rsidRDefault="00E20143"/>
    <w:sectPr w:rsidR="00E20143" w:rsidRPr="005F436B" w:rsidSect="00EE59DF">
      <w:pgSz w:w="16838" w:h="11906" w:orient="landscape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DF"/>
    <w:rsid w:val="00273A63"/>
    <w:rsid w:val="005F436B"/>
    <w:rsid w:val="0084582F"/>
    <w:rsid w:val="00930988"/>
    <w:rsid w:val="00A95D18"/>
    <w:rsid w:val="00E20143"/>
    <w:rsid w:val="00EE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281FE"/>
  <w15:chartTrackingRefBased/>
  <w15:docId w15:val="{97802342-6423-477F-8125-70D0AC78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59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1316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Kupiecka</dc:creator>
  <cp:keywords/>
  <dc:description/>
  <cp:lastModifiedBy>Jolanta Kupiecka</cp:lastModifiedBy>
  <cp:revision>3</cp:revision>
  <dcterms:created xsi:type="dcterms:W3CDTF">2022-09-07T09:08:00Z</dcterms:created>
  <dcterms:modified xsi:type="dcterms:W3CDTF">2022-09-07T09:57:00Z</dcterms:modified>
</cp:coreProperties>
</file>